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9D7F84"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 xml:space="preserve">Das Whitepaper ist aus meiner Sicht </w:t>
      </w:r>
      <w:r w:rsidRPr="00E53394">
        <w:rPr>
          <w:rFonts w:ascii="Times New Roman" w:eastAsia="Times New Roman" w:hAnsi="Times New Roman" w:cs="Times New Roman"/>
          <w:b/>
          <w:bCs/>
          <w:kern w:val="0"/>
          <w:lang w:eastAsia="de-DE"/>
          <w14:ligatures w14:val="none"/>
        </w:rPr>
        <w:t>strategisch deutlich interessanter als politisch</w:t>
      </w:r>
      <w:r w:rsidRPr="00E53394">
        <w:rPr>
          <w:rFonts w:ascii="Times New Roman" w:eastAsia="Times New Roman" w:hAnsi="Times New Roman" w:cs="Times New Roman"/>
          <w:kern w:val="0"/>
          <w:lang w:eastAsia="de-DE"/>
          <w14:ligatures w14:val="none"/>
        </w:rPr>
        <w:t xml:space="preserve">. Entscheidend ist nicht, ob die Ergebnisse am Ende zutreffen, sondern </w:t>
      </w:r>
      <w:r w:rsidRPr="00E53394">
        <w:rPr>
          <w:rFonts w:ascii="Times New Roman" w:eastAsia="Times New Roman" w:hAnsi="Times New Roman" w:cs="Times New Roman"/>
          <w:b/>
          <w:bCs/>
          <w:kern w:val="0"/>
          <w:lang w:eastAsia="de-DE"/>
          <w14:ligatures w14:val="none"/>
        </w:rPr>
        <w:t>ob sie methodisch belastbar genug sind, um weitere Schritte auszulösen</w:t>
      </w:r>
      <w:r w:rsidRPr="00E53394">
        <w:rPr>
          <w:rFonts w:ascii="Times New Roman" w:eastAsia="Times New Roman" w:hAnsi="Times New Roman" w:cs="Times New Roman"/>
          <w:kern w:val="0"/>
          <w:lang w:eastAsia="de-DE"/>
          <w14:ligatures w14:val="none"/>
        </w:rPr>
        <w:t>.</w:t>
      </w:r>
    </w:p>
    <w:p w14:paraId="6131BAAD" w14:textId="77777777" w:rsidR="00E53394" w:rsidRPr="00E53394" w:rsidRDefault="00E53394" w:rsidP="00E53394">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E53394">
        <w:rPr>
          <w:rFonts w:ascii="Times New Roman" w:eastAsia="Times New Roman" w:hAnsi="Times New Roman" w:cs="Times New Roman"/>
          <w:b/>
          <w:bCs/>
          <w:kern w:val="0"/>
          <w:sz w:val="36"/>
          <w:szCs w:val="36"/>
          <w:lang w:eastAsia="de-DE"/>
          <w14:ligatures w14:val="none"/>
        </w:rPr>
        <w:t>1. Was behauptet die Studie?</w:t>
      </w:r>
    </w:p>
    <w:p w14:paraId="4BD37143"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 xml:space="preserve">Sie untersucht ausschließlich die </w:t>
      </w:r>
      <w:r w:rsidRPr="00E53394">
        <w:rPr>
          <w:rFonts w:ascii="Times New Roman" w:eastAsia="Times New Roman" w:hAnsi="Times New Roman" w:cs="Times New Roman"/>
          <w:b/>
          <w:bCs/>
          <w:kern w:val="0"/>
          <w:lang w:eastAsia="de-DE"/>
          <w14:ligatures w14:val="none"/>
        </w:rPr>
        <w:t>Meinungs-Kommentare</w:t>
      </w:r>
      <w:r w:rsidRPr="00E53394">
        <w:rPr>
          <w:rFonts w:ascii="Times New Roman" w:eastAsia="Times New Roman" w:hAnsi="Times New Roman" w:cs="Times New Roman"/>
          <w:kern w:val="0"/>
          <w:lang w:eastAsia="de-DE"/>
          <w14:ligatures w14:val="none"/>
        </w:rPr>
        <w:t xml:space="preserve"> der ARD-Tagesthemen zwischen 2010 und 2025. Nachrichtenbeiträge werden ausdrücklich </w:t>
      </w:r>
      <w:r w:rsidRPr="00E53394">
        <w:rPr>
          <w:rFonts w:ascii="Times New Roman" w:eastAsia="Times New Roman" w:hAnsi="Times New Roman" w:cs="Times New Roman"/>
          <w:b/>
          <w:bCs/>
          <w:kern w:val="0"/>
          <w:lang w:eastAsia="de-DE"/>
          <w14:ligatures w14:val="none"/>
        </w:rPr>
        <w:t>nicht</w:t>
      </w:r>
      <w:r w:rsidRPr="00E53394">
        <w:rPr>
          <w:rFonts w:ascii="Times New Roman" w:eastAsia="Times New Roman" w:hAnsi="Times New Roman" w:cs="Times New Roman"/>
          <w:kern w:val="0"/>
          <w:lang w:eastAsia="de-DE"/>
          <w14:ligatures w14:val="none"/>
        </w:rPr>
        <w:t xml:space="preserve"> ausgewertet. Grundlage sind 2.911 verifizierte Kommentarsegmente aus insgesamt 5.597 Sendungen. Mittels einer automatisierten Sprachmodell-Analyse wird die inhaltliche Nähe dieser Kommentare zu den Bundestagswahlprogrammen der Parteien auf einer Skala von −100 bis +100 bewertet.</w:t>
      </w:r>
    </w:p>
    <w:p w14:paraId="09ACFF32"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Die Autoren kommen zu dem Ergebnis, dass sich über den gesamten Zeitraum ein strukturelles Muster ergibt: höhere Übereinstimmungen mit den Programmen von Bündnis 90/Die Grünen, SPD und Die Linke, überwiegend negative Werte für AfD und FDP sowie im Durchschnitt eher negative Werte für CDU/CSU. Gleichzeitig betonen sie, dass die Regierungsbeteiligung allein diese Unterschiede nicht erkläre.</w:t>
      </w:r>
    </w:p>
    <w:p w14:paraId="4CC6CB33" w14:textId="77777777" w:rsidR="00E53394" w:rsidRPr="00E53394" w:rsidRDefault="00E53394" w:rsidP="00E53394">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E53394">
        <w:rPr>
          <w:rFonts w:ascii="Times New Roman" w:eastAsia="Times New Roman" w:hAnsi="Times New Roman" w:cs="Times New Roman"/>
          <w:b/>
          <w:bCs/>
          <w:kern w:val="0"/>
          <w:sz w:val="36"/>
          <w:szCs w:val="36"/>
          <w:lang w:eastAsia="de-DE"/>
          <w14:ligatures w14:val="none"/>
        </w:rPr>
        <w:t>2. Was bedeutet das juristisch?</w:t>
      </w:r>
    </w:p>
    <w:p w14:paraId="016E398D"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 xml:space="preserve">Das Whitepaper </w:t>
      </w:r>
      <w:r w:rsidRPr="00E53394">
        <w:rPr>
          <w:rFonts w:ascii="Times New Roman" w:eastAsia="Times New Roman" w:hAnsi="Times New Roman" w:cs="Times New Roman"/>
          <w:b/>
          <w:bCs/>
          <w:kern w:val="0"/>
          <w:lang w:eastAsia="de-DE"/>
          <w14:ligatures w14:val="none"/>
        </w:rPr>
        <w:t>beweist keine Verletzung des Rundfunkrechts</w:t>
      </w:r>
      <w:r w:rsidRPr="00E53394">
        <w:rPr>
          <w:rFonts w:ascii="Times New Roman" w:eastAsia="Times New Roman" w:hAnsi="Times New Roman" w:cs="Times New Roman"/>
          <w:kern w:val="0"/>
          <w:lang w:eastAsia="de-DE"/>
          <w14:ligatures w14:val="none"/>
        </w:rPr>
        <w:t>.</w:t>
      </w:r>
    </w:p>
    <w:p w14:paraId="7CA2776A"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 xml:space="preserve">Es beweist auch </w:t>
      </w:r>
      <w:r w:rsidRPr="00E53394">
        <w:rPr>
          <w:rFonts w:ascii="Times New Roman" w:eastAsia="Times New Roman" w:hAnsi="Times New Roman" w:cs="Times New Roman"/>
          <w:b/>
          <w:bCs/>
          <w:kern w:val="0"/>
          <w:lang w:eastAsia="de-DE"/>
          <w14:ligatures w14:val="none"/>
        </w:rPr>
        <w:t>keine politische Einflussnahme</w:t>
      </w:r>
      <w:r w:rsidRPr="00E53394">
        <w:rPr>
          <w:rFonts w:ascii="Times New Roman" w:eastAsia="Times New Roman" w:hAnsi="Times New Roman" w:cs="Times New Roman"/>
          <w:kern w:val="0"/>
          <w:lang w:eastAsia="de-DE"/>
          <w14:ligatures w14:val="none"/>
        </w:rPr>
        <w:t>.</w:t>
      </w:r>
    </w:p>
    <w:p w14:paraId="7FCC0941"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 xml:space="preserve">Es liefert vielmehr einen </w:t>
      </w:r>
      <w:r w:rsidRPr="00E53394">
        <w:rPr>
          <w:rFonts w:ascii="Times New Roman" w:eastAsia="Times New Roman" w:hAnsi="Times New Roman" w:cs="Times New Roman"/>
          <w:b/>
          <w:bCs/>
          <w:kern w:val="0"/>
          <w:lang w:eastAsia="de-DE"/>
          <w14:ligatures w14:val="none"/>
        </w:rPr>
        <w:t>empirischen Hinweis</w:t>
      </w:r>
      <w:r w:rsidRPr="00E53394">
        <w:rPr>
          <w:rFonts w:ascii="Times New Roman" w:eastAsia="Times New Roman" w:hAnsi="Times New Roman" w:cs="Times New Roman"/>
          <w:kern w:val="0"/>
          <w:lang w:eastAsia="de-DE"/>
          <w14:ligatures w14:val="none"/>
        </w:rPr>
        <w:t>, dass über einen langen Zeitraum eine asymmetrische inhaltliche Nähe bestimmter Meinungsbeiträge zu einzelnen Parteiprogrammen gemessen wurde.</w:t>
      </w:r>
    </w:p>
    <w:p w14:paraId="518BEFA2"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Das ist ein erheblicher Unterschied.</w:t>
      </w:r>
    </w:p>
    <w:p w14:paraId="0074FEC9"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 xml:space="preserve">Ein Gericht wird ein solches Whitepaper wahrscheinlich zunächst als </w:t>
      </w:r>
      <w:r w:rsidRPr="00E53394">
        <w:rPr>
          <w:rFonts w:ascii="Times New Roman" w:eastAsia="Times New Roman" w:hAnsi="Times New Roman" w:cs="Times New Roman"/>
          <w:b/>
          <w:bCs/>
          <w:kern w:val="0"/>
          <w:lang w:eastAsia="de-DE"/>
          <w14:ligatures w14:val="none"/>
        </w:rPr>
        <w:t>Privatgutachten</w:t>
      </w:r>
      <w:r w:rsidRPr="00E53394">
        <w:rPr>
          <w:rFonts w:ascii="Times New Roman" w:eastAsia="Times New Roman" w:hAnsi="Times New Roman" w:cs="Times New Roman"/>
          <w:kern w:val="0"/>
          <w:lang w:eastAsia="de-DE"/>
          <w14:ligatures w14:val="none"/>
        </w:rPr>
        <w:t xml:space="preserve"> oder wissenschaftlichen Vortrag einordnen.</w:t>
      </w:r>
    </w:p>
    <w:p w14:paraId="235F0BD6" w14:textId="77777777" w:rsidR="00E53394" w:rsidRPr="00E53394" w:rsidRDefault="00130287" w:rsidP="00E53394">
      <w:pPr>
        <w:rPr>
          <w:rFonts w:ascii="Times New Roman" w:eastAsia="Times New Roman" w:hAnsi="Times New Roman" w:cs="Times New Roman"/>
          <w:kern w:val="0"/>
          <w:lang w:eastAsia="de-DE"/>
          <w14:ligatures w14:val="none"/>
        </w:rPr>
      </w:pPr>
      <w:r w:rsidRPr="00130287">
        <w:rPr>
          <w:rFonts w:ascii="Times New Roman" w:eastAsia="Times New Roman" w:hAnsi="Times New Roman" w:cs="Times New Roman"/>
          <w:noProof/>
          <w:kern w:val="0"/>
          <w:lang w:eastAsia="de-DE"/>
        </w:rPr>
        <w:pict w14:anchorId="4AE2F141">
          <v:rect id="_x0000_i1032" alt="" style="width:453.15pt;height:.05pt;mso-width-percent:0;mso-height-percent:0;mso-width-percent:0;mso-height-percent:0" o:hrpct="999" o:hralign="center" o:hrstd="t" o:hr="t" fillcolor="#a0a0a0" stroked="f"/>
        </w:pict>
      </w:r>
    </w:p>
    <w:p w14:paraId="1055C7AB" w14:textId="77777777" w:rsidR="00E53394" w:rsidRPr="00E53394" w:rsidRDefault="00E53394" w:rsidP="00E53394">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E53394">
        <w:rPr>
          <w:rFonts w:ascii="Times New Roman" w:eastAsia="Times New Roman" w:hAnsi="Times New Roman" w:cs="Times New Roman"/>
          <w:b/>
          <w:bCs/>
          <w:kern w:val="0"/>
          <w:sz w:val="36"/>
          <w:szCs w:val="36"/>
          <w:lang w:eastAsia="de-DE"/>
          <w14:ligatures w14:val="none"/>
        </w:rPr>
        <w:t>3. Wo liegt die eigentliche Stärke?</w:t>
      </w:r>
    </w:p>
    <w:p w14:paraId="45D9AF91"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Die Autoren formulieren den Untersuchungsgegenstand bewusst vorsichtig.</w:t>
      </w:r>
    </w:p>
    <w:p w14:paraId="4B3137F6"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Sie behaupten gerade nicht:</w:t>
      </w:r>
    </w:p>
    <w:p w14:paraId="3A3CB847"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"Die ARD ist parteipolitisch gesteuert."</w:t>
      </w:r>
    </w:p>
    <w:p w14:paraId="46764273"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Sondern sie sagen:</w:t>
      </w:r>
    </w:p>
    <w:p w14:paraId="41E01AA2"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Die Summe aller institutionell verantworteten Kommentare zeigt über viele Jahre ein reproduzierbares Muster.</w:t>
      </w:r>
    </w:p>
    <w:p w14:paraId="4D6A7F0F"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Das ist wissenschaftlich wesentlich vorsichtiger formuliert.</w:t>
      </w:r>
    </w:p>
    <w:p w14:paraId="099943DC" w14:textId="77777777" w:rsidR="00E53394" w:rsidRPr="00E53394" w:rsidRDefault="00E53394" w:rsidP="00E53394">
      <w:pPr>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lastRenderedPageBreak/>
        <w:pict w14:anchorId="7FAE4487">
          <v:rect id="_x0000_i1026" style="width:0;height:1.5pt" o:hralign="center" o:hrstd="t" o:hr="t" fillcolor="#a0a0a0" stroked="f"/>
        </w:pict>
      </w:r>
    </w:p>
    <w:p w14:paraId="57CD077E" w14:textId="77777777" w:rsidR="00E53394" w:rsidRPr="00E53394" w:rsidRDefault="00E53394" w:rsidP="00E53394">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E53394">
        <w:rPr>
          <w:rFonts w:ascii="Times New Roman" w:eastAsia="Times New Roman" w:hAnsi="Times New Roman" w:cs="Times New Roman"/>
          <w:b/>
          <w:bCs/>
          <w:kern w:val="0"/>
          <w:sz w:val="36"/>
          <w:szCs w:val="36"/>
          <w:lang w:eastAsia="de-DE"/>
          <w14:ligatures w14:val="none"/>
        </w:rPr>
        <w:t>4. Die Autoren nennen selbst ihre Schwächen</w:t>
      </w:r>
    </w:p>
    <w:p w14:paraId="6FA54BEE"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Das finde ich positiv.</w:t>
      </w:r>
    </w:p>
    <w:p w14:paraId="335EDD87"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Sie schreiben ausdrücklich:</w:t>
      </w:r>
    </w:p>
    <w:p w14:paraId="59654574" w14:textId="77777777" w:rsidR="00E53394" w:rsidRPr="00E53394" w:rsidRDefault="00E53394" w:rsidP="00E53394">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KI-Modelle können systematische Verzerrungen enthalten.</w:t>
      </w:r>
    </w:p>
    <w:p w14:paraId="1D2662F0" w14:textId="77777777" w:rsidR="00E53394" w:rsidRPr="00E53394" w:rsidRDefault="00E53394" w:rsidP="00E53394">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Die politische Kalibrierung der Modelle wurde nicht unabhängig bestimmt.</w:t>
      </w:r>
    </w:p>
    <w:p w14:paraId="64AE44F6" w14:textId="77777777" w:rsidR="00E53394" w:rsidRPr="00E53394" w:rsidRDefault="00E53394" w:rsidP="00E53394">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Absolute Werte sollten vorsichtig interpretiert werden.</w:t>
      </w:r>
    </w:p>
    <w:p w14:paraId="0C987EEA" w14:textId="77777777" w:rsidR="00E53394" w:rsidRPr="00E53394" w:rsidRDefault="00E53394" w:rsidP="00E53394">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 xml:space="preserve">Belastbarer sei die </w:t>
      </w:r>
      <w:r w:rsidRPr="00E53394">
        <w:rPr>
          <w:rFonts w:ascii="Times New Roman" w:eastAsia="Times New Roman" w:hAnsi="Times New Roman" w:cs="Times New Roman"/>
          <w:b/>
          <w:bCs/>
          <w:kern w:val="0"/>
          <w:lang w:eastAsia="de-DE"/>
          <w14:ligatures w14:val="none"/>
        </w:rPr>
        <w:t>relative Reihenfolge</w:t>
      </w:r>
      <w:r w:rsidRPr="00E53394">
        <w:rPr>
          <w:rFonts w:ascii="Times New Roman" w:eastAsia="Times New Roman" w:hAnsi="Times New Roman" w:cs="Times New Roman"/>
          <w:kern w:val="0"/>
          <w:lang w:eastAsia="de-DE"/>
          <w14:ligatures w14:val="none"/>
        </w:rPr>
        <w:t xml:space="preserve"> der Parteien.</w:t>
      </w:r>
    </w:p>
    <w:p w14:paraId="51499FEA"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Dadurch wirkt das Whitepaper methodisch seriöser, als wenn diese Einschränkungen verschwiegen würden.</w:t>
      </w:r>
    </w:p>
    <w:p w14:paraId="1088A3BC" w14:textId="77777777" w:rsidR="00E53394" w:rsidRPr="00E53394" w:rsidRDefault="00E53394" w:rsidP="00E53394">
      <w:pPr>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pict w14:anchorId="5B87E248">
          <v:rect id="_x0000_i1027" style="width:0;height:1.5pt" o:hralign="center" o:hrstd="t" o:hr="t" fillcolor="#a0a0a0" stroked="f"/>
        </w:pict>
      </w:r>
    </w:p>
    <w:p w14:paraId="64FE20F6" w14:textId="77777777" w:rsidR="00E53394" w:rsidRPr="00E53394" w:rsidRDefault="00E53394" w:rsidP="00E53394">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E53394">
        <w:rPr>
          <w:rFonts w:ascii="Times New Roman" w:eastAsia="Times New Roman" w:hAnsi="Times New Roman" w:cs="Times New Roman"/>
          <w:b/>
          <w:bCs/>
          <w:kern w:val="0"/>
          <w:sz w:val="36"/>
          <w:szCs w:val="36"/>
          <w:lang w:eastAsia="de-DE"/>
          <w14:ligatures w14:val="none"/>
        </w:rPr>
        <w:t>5. Was bedeutet das für eure Projekte?</w:t>
      </w:r>
    </w:p>
    <w:p w14:paraId="04436A04"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Hier wird es spannend.</w:t>
      </w:r>
    </w:p>
    <w:p w14:paraId="2946DD77"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Sollte sich dieses Ergebnis in einer unabhängigen wissenschaftlichen Überprüfung bestätigen, hätte das Auswirkungen auf mehrere Ebenen.</w:t>
      </w:r>
    </w:p>
    <w:p w14:paraId="1EAAF90C" w14:textId="77777777" w:rsidR="00E53394" w:rsidRPr="00E53394" w:rsidRDefault="00E53394" w:rsidP="00E53394">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E53394">
        <w:rPr>
          <w:rFonts w:ascii="Times New Roman" w:eastAsia="Times New Roman" w:hAnsi="Times New Roman" w:cs="Times New Roman"/>
          <w:b/>
          <w:bCs/>
          <w:kern w:val="0"/>
          <w:sz w:val="27"/>
          <w:szCs w:val="27"/>
          <w:lang w:eastAsia="de-DE"/>
          <w14:ligatures w14:val="none"/>
        </w:rPr>
        <w:t>a) Rundfunkrat</w:t>
      </w:r>
    </w:p>
    <w:p w14:paraId="2020FA88"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Der Rundfunkrat müsste sich fragen lassen,</w:t>
      </w:r>
    </w:p>
    <w:p w14:paraId="2C37FD96"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ob seine gesetzliche Aufgabe,</w:t>
      </w:r>
    </w:p>
    <w:p w14:paraId="7B083696"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die Einhaltung von Ausgewogenheit, Vielfalt und Staatsferne zu überwachen,</w:t>
      </w:r>
    </w:p>
    <w:p w14:paraId="05230332"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über Jahre ausreichend erfüllt wurde.</w:t>
      </w:r>
    </w:p>
    <w:p w14:paraId="2B3E3B74" w14:textId="77777777" w:rsidR="00E53394" w:rsidRPr="00E53394" w:rsidRDefault="00E53394" w:rsidP="00E53394">
      <w:pPr>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pict w14:anchorId="0700CBF0">
          <v:rect id="_x0000_i1028" style="width:0;height:1.5pt" o:hralign="center" o:hrstd="t" o:hr="t" fillcolor="#a0a0a0" stroked="f"/>
        </w:pict>
      </w:r>
    </w:p>
    <w:p w14:paraId="0D7BA404" w14:textId="77777777" w:rsidR="00E53394" w:rsidRPr="00E53394" w:rsidRDefault="00E53394" w:rsidP="00E53394">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E53394">
        <w:rPr>
          <w:rFonts w:ascii="Times New Roman" w:eastAsia="Times New Roman" w:hAnsi="Times New Roman" w:cs="Times New Roman"/>
          <w:b/>
          <w:bCs/>
          <w:kern w:val="0"/>
          <w:sz w:val="27"/>
          <w:szCs w:val="27"/>
          <w:lang w:eastAsia="de-DE"/>
          <w14:ligatures w14:val="none"/>
        </w:rPr>
        <w:t>b) Landesrechnungshof</w:t>
      </w:r>
    </w:p>
    <w:p w14:paraId="5B4FDCE2"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Es könnte die Frage entstehen,</w:t>
      </w:r>
    </w:p>
    <w:p w14:paraId="21D9A31E"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ob Beitragsgelder zur Finanzierung eines Systems verwendet wurden,</w:t>
      </w:r>
    </w:p>
    <w:p w14:paraId="355387A5"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dessen tatsächliche Meinungspluralität überprüft werden muss.</w:t>
      </w:r>
    </w:p>
    <w:p w14:paraId="6087A54C" w14:textId="77777777" w:rsidR="00E53394" w:rsidRPr="00E53394" w:rsidRDefault="00130287" w:rsidP="00E53394">
      <w:pPr>
        <w:rPr>
          <w:rFonts w:ascii="Times New Roman" w:eastAsia="Times New Roman" w:hAnsi="Times New Roman" w:cs="Times New Roman"/>
          <w:kern w:val="0"/>
          <w:lang w:eastAsia="de-DE"/>
          <w14:ligatures w14:val="none"/>
        </w:rPr>
      </w:pPr>
      <w:r w:rsidRPr="00130287">
        <w:rPr>
          <w:rFonts w:ascii="Times New Roman" w:eastAsia="Times New Roman" w:hAnsi="Times New Roman" w:cs="Times New Roman"/>
          <w:noProof/>
          <w:kern w:val="0"/>
          <w:lang w:eastAsia="de-DE"/>
        </w:rPr>
        <w:pict w14:anchorId="65E83F3F">
          <v:rect id="_x0000_i1031" alt="" style="width:453.15pt;height:.05pt;mso-width-percent:0;mso-height-percent:0;mso-width-percent:0;mso-height-percent:0" o:hrpct="999" o:hralign="center" o:hrstd="t" o:hr="t" fillcolor="#a0a0a0" stroked="f"/>
        </w:pict>
      </w:r>
    </w:p>
    <w:p w14:paraId="4EDD4513" w14:textId="77777777" w:rsidR="00E53394" w:rsidRPr="00E53394" w:rsidRDefault="00E53394" w:rsidP="00E53394">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E53394">
        <w:rPr>
          <w:rFonts w:ascii="Times New Roman" w:eastAsia="Times New Roman" w:hAnsi="Times New Roman" w:cs="Times New Roman"/>
          <w:b/>
          <w:bCs/>
          <w:kern w:val="0"/>
          <w:sz w:val="27"/>
          <w:szCs w:val="27"/>
          <w:lang w:eastAsia="de-DE"/>
          <w14:ligatures w14:val="none"/>
        </w:rPr>
        <w:t>c) Rundfunkbeitrag</w:t>
      </w:r>
    </w:p>
    <w:p w14:paraId="19AFDC65"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 xml:space="preserve">Das Whitepaper allein macht den Rundfunkbeitrag </w:t>
      </w:r>
      <w:r w:rsidRPr="00E53394">
        <w:rPr>
          <w:rFonts w:ascii="Times New Roman" w:eastAsia="Times New Roman" w:hAnsi="Times New Roman" w:cs="Times New Roman"/>
          <w:b/>
          <w:bCs/>
          <w:kern w:val="0"/>
          <w:lang w:eastAsia="de-DE"/>
          <w14:ligatures w14:val="none"/>
        </w:rPr>
        <w:t>nicht rechtswidrig</w:t>
      </w:r>
      <w:r w:rsidRPr="00E53394">
        <w:rPr>
          <w:rFonts w:ascii="Times New Roman" w:eastAsia="Times New Roman" w:hAnsi="Times New Roman" w:cs="Times New Roman"/>
          <w:kern w:val="0"/>
          <w:lang w:eastAsia="de-DE"/>
          <w14:ligatures w14:val="none"/>
        </w:rPr>
        <w:t>.</w:t>
      </w:r>
    </w:p>
    <w:p w14:paraId="0AA6D727"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lastRenderedPageBreak/>
        <w:t>Es könnte aber ein Baustein in einer Argumentation sein,</w:t>
      </w:r>
    </w:p>
    <w:p w14:paraId="3D989915"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wenn behauptet wird,</w:t>
      </w:r>
    </w:p>
    <w:p w14:paraId="22359106"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dass der öffentlich-rechtliche Rundfunk seine gesetzlichen Programmgrundsätze nicht ausreichend erfüllt.</w:t>
      </w:r>
    </w:p>
    <w:p w14:paraId="7C095736" w14:textId="77777777" w:rsidR="00E53394" w:rsidRPr="00E53394" w:rsidRDefault="00130287" w:rsidP="00E53394">
      <w:pPr>
        <w:rPr>
          <w:rFonts w:ascii="Times New Roman" w:eastAsia="Times New Roman" w:hAnsi="Times New Roman" w:cs="Times New Roman"/>
          <w:kern w:val="0"/>
          <w:lang w:eastAsia="de-DE"/>
          <w14:ligatures w14:val="none"/>
        </w:rPr>
      </w:pPr>
      <w:r w:rsidRPr="00130287">
        <w:rPr>
          <w:rFonts w:ascii="Times New Roman" w:eastAsia="Times New Roman" w:hAnsi="Times New Roman" w:cs="Times New Roman"/>
          <w:noProof/>
          <w:kern w:val="0"/>
          <w:lang w:eastAsia="de-DE"/>
        </w:rPr>
        <w:pict w14:anchorId="18282800">
          <v:rect id="_x0000_i1030" style="width:0;height:1.5pt" o:hralign="center" o:hrstd="t" o:hr="t" fillcolor="#a0a0a0" stroked="f"/>
        </w:pict>
      </w:r>
    </w:p>
    <w:p w14:paraId="0D63B020" w14:textId="77777777" w:rsidR="00E53394" w:rsidRPr="00E53394" w:rsidRDefault="00E53394" w:rsidP="00E53394">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E53394">
        <w:rPr>
          <w:rFonts w:ascii="Times New Roman" w:eastAsia="Times New Roman" w:hAnsi="Times New Roman" w:cs="Times New Roman"/>
          <w:b/>
          <w:bCs/>
          <w:kern w:val="0"/>
          <w:sz w:val="27"/>
          <w:szCs w:val="27"/>
          <w:lang w:eastAsia="de-DE"/>
          <w14:ligatures w14:val="none"/>
        </w:rPr>
        <w:t>d) Auskunftsansprüche</w:t>
      </w:r>
    </w:p>
    <w:p w14:paraId="446878B1"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Das dürfte aus meiner Sicht der interessanteste Punkt sein.</w:t>
      </w:r>
    </w:p>
    <w:p w14:paraId="76EAF98F"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Wenn eine belastbare empirische Untersuchung konkrete Auffälligkeiten beschreibt,</w:t>
      </w:r>
    </w:p>
    <w:p w14:paraId="2F74EC4B"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könnte dies Anlass sein,</w:t>
      </w:r>
    </w:p>
    <w:p w14:paraId="3399D123"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weitere Informationen zu verlangen, etwa zu:</w:t>
      </w:r>
    </w:p>
    <w:p w14:paraId="2EF90807" w14:textId="77777777" w:rsidR="00E53394" w:rsidRPr="00E53394" w:rsidRDefault="00E53394" w:rsidP="00E53394">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internen Qualitätssicherungsprozessen,</w:t>
      </w:r>
    </w:p>
    <w:p w14:paraId="22B5C5FE" w14:textId="77777777" w:rsidR="00E53394" w:rsidRPr="00E53394" w:rsidRDefault="00E53394" w:rsidP="00E53394">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Programmbeschwerden,</w:t>
      </w:r>
    </w:p>
    <w:p w14:paraId="327965C2" w14:textId="77777777" w:rsidR="00E53394" w:rsidRPr="00E53394" w:rsidRDefault="00E53394" w:rsidP="00E53394">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internen Evaluierungen,</w:t>
      </w:r>
    </w:p>
    <w:p w14:paraId="76419E10" w14:textId="77777777" w:rsidR="00E53394" w:rsidRPr="00E53394" w:rsidRDefault="00E53394" w:rsidP="00E53394">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redaktionellen Leitlinien,</w:t>
      </w:r>
    </w:p>
    <w:p w14:paraId="4E59BCCE" w14:textId="77777777" w:rsidR="00E53394" w:rsidRPr="00E53394" w:rsidRDefault="00E53394" w:rsidP="00E53394">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statistischen Auswertungen,</w:t>
      </w:r>
    </w:p>
    <w:p w14:paraId="63AD0160" w14:textId="77777777" w:rsidR="00E53394" w:rsidRPr="00E53394" w:rsidRDefault="00E53394" w:rsidP="00E53394">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internen Prüfberichten.</w:t>
      </w:r>
    </w:p>
    <w:p w14:paraId="7F1AB835"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Gerade hierfür kann das Whitepaper als Ausgangspunkt dienen.</w:t>
      </w:r>
    </w:p>
    <w:p w14:paraId="3F19BE84" w14:textId="77777777" w:rsidR="00E53394" w:rsidRPr="00E53394" w:rsidRDefault="00130287" w:rsidP="00E53394">
      <w:pPr>
        <w:rPr>
          <w:rFonts w:ascii="Times New Roman" w:eastAsia="Times New Roman" w:hAnsi="Times New Roman" w:cs="Times New Roman"/>
          <w:kern w:val="0"/>
          <w:lang w:eastAsia="de-DE"/>
          <w14:ligatures w14:val="none"/>
        </w:rPr>
      </w:pPr>
      <w:r w:rsidRPr="00130287">
        <w:rPr>
          <w:rFonts w:ascii="Times New Roman" w:eastAsia="Times New Roman" w:hAnsi="Times New Roman" w:cs="Times New Roman"/>
          <w:noProof/>
          <w:kern w:val="0"/>
          <w:lang w:eastAsia="de-DE"/>
        </w:rPr>
        <w:pict w14:anchorId="2D7EBD88">
          <v:rect id="_x0000_i1029" style="width:0;height:1.5pt" o:hralign="center" o:hrstd="t" o:hr="t" fillcolor="#a0a0a0" stroked="f"/>
        </w:pict>
      </w:r>
    </w:p>
    <w:p w14:paraId="59AEB222" w14:textId="77777777" w:rsidR="00E53394" w:rsidRPr="00E53394" w:rsidRDefault="00E53394" w:rsidP="00E53394">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E53394">
        <w:rPr>
          <w:rFonts w:ascii="Times New Roman" w:eastAsia="Times New Roman" w:hAnsi="Times New Roman" w:cs="Times New Roman"/>
          <w:b/>
          <w:bCs/>
          <w:kern w:val="0"/>
          <w:sz w:val="36"/>
          <w:szCs w:val="36"/>
          <w:lang w:eastAsia="de-DE"/>
          <w14:ligatures w14:val="none"/>
        </w:rPr>
        <w:t>6. Mein größter Kritikpunkt</w:t>
      </w:r>
    </w:p>
    <w:p w14:paraId="1DF49693"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Ich sehe einen methodischen Punkt, den man beachten sollte.</w:t>
      </w:r>
    </w:p>
    <w:p w14:paraId="4B413F2C"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 xml:space="preserve">Die Studie misst die </w:t>
      </w:r>
      <w:r w:rsidRPr="00E53394">
        <w:rPr>
          <w:rFonts w:ascii="Times New Roman" w:eastAsia="Times New Roman" w:hAnsi="Times New Roman" w:cs="Times New Roman"/>
          <w:b/>
          <w:bCs/>
          <w:kern w:val="0"/>
          <w:lang w:eastAsia="de-DE"/>
          <w14:ligatures w14:val="none"/>
        </w:rPr>
        <w:t>Nähe zu Parteiprogrammen</w:t>
      </w:r>
      <w:r w:rsidRPr="00E53394">
        <w:rPr>
          <w:rFonts w:ascii="Times New Roman" w:eastAsia="Times New Roman" w:hAnsi="Times New Roman" w:cs="Times New Roman"/>
          <w:kern w:val="0"/>
          <w:lang w:eastAsia="de-DE"/>
          <w14:ligatures w14:val="none"/>
        </w:rPr>
        <w:t>, nicht die Wahrheit oder Ausgewogenheit eines Kommentars. Wenn ein Kommentar etwa eine Klimaschutzposition vertritt, kann dies eine hohe Übereinstimmung mit einem Parteiprogramm ergeben, ohne dass daraus folgt, die Redaktion habe sich bewusst an dieser Partei orientiert. Die gemessene Nähe beschreibt also Korrelationen, nicht automatisch deren Ursache. Das sollte bei jeder weiteren Verwendung deutlich gemacht werden.</w:t>
      </w:r>
    </w:p>
    <w:p w14:paraId="2121568D" w14:textId="77777777" w:rsidR="00E53394" w:rsidRPr="00E53394" w:rsidRDefault="00E53394" w:rsidP="00E53394">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E53394">
        <w:rPr>
          <w:rFonts w:ascii="Times New Roman" w:eastAsia="Times New Roman" w:hAnsi="Times New Roman" w:cs="Times New Roman"/>
          <w:b/>
          <w:bCs/>
          <w:kern w:val="0"/>
          <w:sz w:val="36"/>
          <w:szCs w:val="36"/>
          <w:lang w:eastAsia="de-DE"/>
          <w14:ligatures w14:val="none"/>
        </w:rPr>
        <w:t>7. Meine strategische Empfehlung</w:t>
      </w:r>
    </w:p>
    <w:p w14:paraId="1702115A"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 xml:space="preserve">Für euch ist das Whitepaper </w:t>
      </w:r>
      <w:r w:rsidRPr="00E53394">
        <w:rPr>
          <w:rFonts w:ascii="Times New Roman" w:eastAsia="Times New Roman" w:hAnsi="Times New Roman" w:cs="Times New Roman"/>
          <w:b/>
          <w:bCs/>
          <w:kern w:val="0"/>
          <w:lang w:eastAsia="de-DE"/>
          <w14:ligatures w14:val="none"/>
        </w:rPr>
        <w:t>kein Endpunkt</w:t>
      </w:r>
      <w:r w:rsidRPr="00E53394">
        <w:rPr>
          <w:rFonts w:ascii="Times New Roman" w:eastAsia="Times New Roman" w:hAnsi="Times New Roman" w:cs="Times New Roman"/>
          <w:kern w:val="0"/>
          <w:lang w:eastAsia="de-DE"/>
          <w14:ligatures w14:val="none"/>
        </w:rPr>
        <w:t>, sondern ein möglicher Ausgangspunkt.</w:t>
      </w:r>
    </w:p>
    <w:p w14:paraId="45607107"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Wenn die Methodik belastbar ist, würde ich daraus nicht vorschnell den Schluss ziehen, dass ein Rechtsverstoß bewiesen sei. Stattdessen würde ich das Dokument nutzen, um konkrete Nachfragen zu begründen, beispielsweise:</w:t>
      </w:r>
    </w:p>
    <w:p w14:paraId="1FDCF063" w14:textId="77777777" w:rsidR="00E53394" w:rsidRPr="00E53394" w:rsidRDefault="00E53394" w:rsidP="00E53394">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Welche internen Verfahren zur Sicherung der Ausgewogenheit bestehen?</w:t>
      </w:r>
    </w:p>
    <w:p w14:paraId="79FECD71" w14:textId="77777777" w:rsidR="00E53394" w:rsidRPr="00E53394" w:rsidRDefault="00E53394" w:rsidP="00E53394">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lastRenderedPageBreak/>
        <w:t>Führt die ARD selbst vergleichbare Langzeitauswertungen durch?</w:t>
      </w:r>
    </w:p>
    <w:p w14:paraId="3F1C7331" w14:textId="77777777" w:rsidR="00E53394" w:rsidRPr="00E53394" w:rsidRDefault="00E53394" w:rsidP="00E53394">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Wie bewertet der Rundfunkrat diese Ergebnisse?</w:t>
      </w:r>
    </w:p>
    <w:p w14:paraId="417C047B" w14:textId="77777777" w:rsidR="00E53394" w:rsidRPr="00E53394" w:rsidRDefault="00E53394" w:rsidP="00E53394">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Wurden ähnliche Auffälligkeiten intern jemals untersucht oder diskutiert?</w:t>
      </w:r>
    </w:p>
    <w:p w14:paraId="4DC4A8D1" w14:textId="77777777" w:rsidR="00E53394" w:rsidRPr="00E53394" w:rsidRDefault="00E53394" w:rsidP="00E53394">
      <w:pPr>
        <w:spacing w:before="100" w:beforeAutospacing="1" w:after="100" w:afterAutospacing="1"/>
        <w:rPr>
          <w:rFonts w:ascii="Times New Roman" w:eastAsia="Times New Roman" w:hAnsi="Times New Roman" w:cs="Times New Roman"/>
          <w:kern w:val="0"/>
          <w:lang w:eastAsia="de-DE"/>
          <w14:ligatures w14:val="none"/>
        </w:rPr>
      </w:pPr>
      <w:r w:rsidRPr="00E53394">
        <w:rPr>
          <w:rFonts w:ascii="Times New Roman" w:eastAsia="Times New Roman" w:hAnsi="Times New Roman" w:cs="Times New Roman"/>
          <w:kern w:val="0"/>
          <w:lang w:eastAsia="de-DE"/>
          <w14:ligatures w14:val="none"/>
        </w:rPr>
        <w:t>So kann das Whitepaper als Anlass dienen, Transparenz über redaktionelle Kontrollmechanismen einzufordern, ohne mehr zu behaupten, als die Studie selbst trägt.</w:t>
      </w:r>
    </w:p>
    <w:p w14:paraId="3B6BAEF7" w14:textId="77777777" w:rsidR="00A43773" w:rsidRDefault="00A43773"/>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D52CB"/>
    <w:multiLevelType w:val="multilevel"/>
    <w:tmpl w:val="D91CB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5749C"/>
    <w:multiLevelType w:val="multilevel"/>
    <w:tmpl w:val="D0D62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1658D7"/>
    <w:multiLevelType w:val="multilevel"/>
    <w:tmpl w:val="E5EC2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1666130">
    <w:abstractNumId w:val="0"/>
  </w:num>
  <w:num w:numId="2" w16cid:durableId="430055469">
    <w:abstractNumId w:val="2"/>
  </w:num>
  <w:num w:numId="3" w16cid:durableId="4996405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394"/>
    <w:rsid w:val="00017A87"/>
    <w:rsid w:val="00130287"/>
    <w:rsid w:val="001F5050"/>
    <w:rsid w:val="00331A61"/>
    <w:rsid w:val="003646BB"/>
    <w:rsid w:val="00383614"/>
    <w:rsid w:val="003C17E5"/>
    <w:rsid w:val="003F40FE"/>
    <w:rsid w:val="0054214C"/>
    <w:rsid w:val="00731D20"/>
    <w:rsid w:val="007A7DCB"/>
    <w:rsid w:val="00813DAF"/>
    <w:rsid w:val="008D5A46"/>
    <w:rsid w:val="009652BE"/>
    <w:rsid w:val="009F355A"/>
    <w:rsid w:val="00A11C70"/>
    <w:rsid w:val="00A43773"/>
    <w:rsid w:val="00D0662A"/>
    <w:rsid w:val="00D91EEA"/>
    <w:rsid w:val="00E53394"/>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72084"/>
  <w15:chartTrackingRefBased/>
  <w15:docId w15:val="{04CB895F-E376-B44C-839F-015C45A3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533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E533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E53394"/>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E53394"/>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53394"/>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E5339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5339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5339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5339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53394"/>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E53394"/>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E53394"/>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53394"/>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53394"/>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5339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5339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5339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53394"/>
    <w:rPr>
      <w:rFonts w:eastAsiaTheme="majorEastAsia" w:cstheme="majorBidi"/>
      <w:color w:val="272727" w:themeColor="text1" w:themeTint="D8"/>
    </w:rPr>
  </w:style>
  <w:style w:type="paragraph" w:styleId="Titel">
    <w:name w:val="Title"/>
    <w:basedOn w:val="Standard"/>
    <w:next w:val="Standard"/>
    <w:link w:val="TitelZchn"/>
    <w:uiPriority w:val="10"/>
    <w:qFormat/>
    <w:rsid w:val="00E5339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5339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5339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5339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5339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53394"/>
    <w:rPr>
      <w:i/>
      <w:iCs/>
      <w:color w:val="404040" w:themeColor="text1" w:themeTint="BF"/>
    </w:rPr>
  </w:style>
  <w:style w:type="paragraph" w:styleId="Listenabsatz">
    <w:name w:val="List Paragraph"/>
    <w:basedOn w:val="Standard"/>
    <w:uiPriority w:val="34"/>
    <w:qFormat/>
    <w:rsid w:val="00E53394"/>
    <w:pPr>
      <w:ind w:left="720"/>
      <w:contextualSpacing/>
    </w:pPr>
  </w:style>
  <w:style w:type="character" w:styleId="IntensiveHervorhebung">
    <w:name w:val="Intense Emphasis"/>
    <w:basedOn w:val="Absatz-Standardschriftart"/>
    <w:uiPriority w:val="21"/>
    <w:qFormat/>
    <w:rsid w:val="00E53394"/>
    <w:rPr>
      <w:i/>
      <w:iCs/>
      <w:color w:val="2F5496" w:themeColor="accent1" w:themeShade="BF"/>
    </w:rPr>
  </w:style>
  <w:style w:type="paragraph" w:styleId="IntensivesZitat">
    <w:name w:val="Intense Quote"/>
    <w:basedOn w:val="Standard"/>
    <w:next w:val="Standard"/>
    <w:link w:val="IntensivesZitatZchn"/>
    <w:uiPriority w:val="30"/>
    <w:qFormat/>
    <w:rsid w:val="00E533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E53394"/>
    <w:rPr>
      <w:i/>
      <w:iCs/>
      <w:color w:val="2F5496" w:themeColor="accent1" w:themeShade="BF"/>
    </w:rPr>
  </w:style>
  <w:style w:type="character" w:styleId="IntensiverVerweis">
    <w:name w:val="Intense Reference"/>
    <w:basedOn w:val="Absatz-Standardschriftart"/>
    <w:uiPriority w:val="32"/>
    <w:qFormat/>
    <w:rsid w:val="00E53394"/>
    <w:rPr>
      <w:b/>
      <w:bCs/>
      <w:smallCaps/>
      <w:color w:val="2F5496" w:themeColor="accent1" w:themeShade="BF"/>
      <w:spacing w:val="5"/>
    </w:rPr>
  </w:style>
  <w:style w:type="paragraph" w:styleId="StandardWeb">
    <w:name w:val="Normal (Web)"/>
    <w:basedOn w:val="Standard"/>
    <w:uiPriority w:val="99"/>
    <w:semiHidden/>
    <w:unhideWhenUsed/>
    <w:rsid w:val="00E53394"/>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E533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4310</Characters>
  <Application>Microsoft Office Word</Application>
  <DocSecurity>0</DocSecurity>
  <Lines>35</Lines>
  <Paragraphs>9</Paragraphs>
  <ScaleCrop>false</ScaleCrop>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Bönig, Carlotta (Abi28A)</dc:creator>
  <cp:keywords/>
  <dc:description/>
  <cp:lastModifiedBy>Bönig, Carlotta (Abi28A)</cp:lastModifiedBy>
  <cp:revision>1</cp:revision>
  <dcterms:created xsi:type="dcterms:W3CDTF">2026-08-06T11:20:00Z</dcterms:created>
  <dcterms:modified xsi:type="dcterms:W3CDTF">2026-08-06T11:20:00Z</dcterms:modified>
</cp:coreProperties>
</file>