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K17 - Bestands- und Zugangsprotokoll</w:t>
      </w:r>
    </w:p>
    <w:p>
      <w:pPr/>
      <w:r>
        <w:t>Arbeitsblatt - vor Verwendung anhand der eigenen Akte auszufüllen</w:t>
      </w:r>
    </w:p>
    <w:p>
      <w:pPr>
        <w:pStyle w:val="Heading2"/>
      </w:pPr>
      <w:r>
        <w:t>Je Datenbestand und zuständiger Stelle ein eigener Vorgang</w:t>
      </w:r>
    </w:p>
    <w:p>
      <w:pPr/>
      <w:r>
        <w:t>Ausgefüllte Einträge mit Originalanfragen, Versand- und Zugangsnachweisen sowie vollständigen Antworten verbinden. Die Aussage "alle Archive verweigern" ist ohne entsprechende eigene Nachweise nicht zulässig.</w:t>
      </w:r>
    </w:p>
    <w:tbl>
      <w:tblPr>
        <w:tblW w:type="auto" w:w="0"/>
        <w:tblLayout w:type="fixed"/>
        <w:tblLook w:firstColumn="1" w:firstRow="1" w:lastColumn="0" w:lastRow="0" w:noHBand="0" w:noVBand="1" w:val="04A0"/>
      </w:tblPr>
      <w:tblGrid>
        <w:gridCol w:w="2880"/>
        <w:gridCol w:w="6264"/>
      </w:tblGrid>
      <w:tr>
        <w:trPr>
          <w:cantSplit/>
          <w:tblHeader/>
        </w:trPr>
        <w:tc>
          <w:tcPr>
            <w:tcW w:type="dxa" w:w="2880"/>
            <w:tcMar>
              <w:top w:w="100" w:type="dxa"/>
              <w:left w:w="100" w:type="dxa"/>
              <w:bottom w:w="100" w:type="dxa"/>
              <w:right w:w="100" w:type="dxa"/>
            </w:tcMar>
            <w:vAlign w:val="center"/>
            <w:shd w:fill="E8EDF0"/>
          </w:tcPr>
          <w:p>
            <w:pPr>
              <w:spacing w:after="40" w:before="20"/>
            </w:pPr>
            <w:r>
              <w:rPr>
                <w:b/>
                <w:sz w:val="21"/>
              </w:rPr>
              <w:t>Prüfpunkt</w:t>
            </w:r>
          </w:p>
        </w:tc>
        <w:tc>
          <w:tcPr>
            <w:tcW w:type="dxa" w:w="6264"/>
            <w:tcMar>
              <w:top w:w="100" w:type="dxa"/>
              <w:left w:w="100" w:type="dxa"/>
              <w:bottom w:w="100" w:type="dxa"/>
              <w:right w:w="100" w:type="dxa"/>
            </w:tcMar>
            <w:vAlign w:val="center"/>
            <w:shd w:fill="E8EDF0"/>
          </w:tcPr>
          <w:p>
            <w:pPr>
              <w:spacing w:after="40" w:before="20"/>
            </w:pPr>
            <w:r>
              <w:rPr>
                <w:b/>
                <w:sz w:val="21"/>
              </w:rPr>
              <w:t>Eintrag</w:t>
            </w:r>
          </w:p>
        </w:tc>
      </w:tr>
      <w:tr>
        <w:trPr>
          <w:cantSplit/>
        </w:trPr>
        <w:tc>
          <w:tcPr>
            <w:tcW w:type="dxa" w:w="2880"/>
            <w:tcMar>
              <w:top w:w="100" w:type="dxa"/>
              <w:left w:w="100" w:type="dxa"/>
              <w:bottom w:w="100" w:type="dxa"/>
              <w:right w:w="100" w:type="dxa"/>
            </w:tcMar>
            <w:vAlign w:val="center"/>
          </w:tcPr>
          <w:p>
            <w:pPr>
              <w:spacing w:after="40" w:before="20"/>
            </w:pPr>
            <w:r>
              <w:rPr>
                <w:b w:val="0"/>
                <w:sz w:val="21"/>
              </w:rPr>
              <w:t>Kennung / Untersuchungsschritt</w:t>
            </w:r>
          </w:p>
        </w:tc>
        <w:tc>
          <w:tcPr>
            <w:tcW w:type="dxa" w:w="6264"/>
            <w:tcMar>
              <w:top w:w="100" w:type="dxa"/>
              <w:left w:w="100" w:type="dxa"/>
              <w:bottom w:w="100" w:type="dxa"/>
              <w:right w:w="100" w:type="dxa"/>
            </w:tcMar>
            <w:vAlign w:val="center"/>
          </w:tcPr>
          <w:p>
            <w:pPr>
              <w:spacing w:after="40" w:before="20"/>
            </w:pPr>
            <w:r>
              <w:rPr>
                <w:b w:val="0"/>
                <w:sz w:val="21"/>
              </w:rPr>
              <w:t>{{BestandsID}} / {{FehlenderErkenntnisschritt}}</w:t>
            </w:r>
          </w:p>
        </w:tc>
      </w:tr>
      <w:tr>
        <w:trPr>
          <w:cantSplit/>
        </w:trPr>
        <w:tc>
          <w:tcPr>
            <w:tcW w:type="dxa" w:w="2880"/>
            <w:tcMar>
              <w:top w:w="100" w:type="dxa"/>
              <w:left w:w="100" w:type="dxa"/>
              <w:bottom w:w="100" w:type="dxa"/>
              <w:right w:w="100" w:type="dxa"/>
            </w:tcMar>
            <w:vAlign w:val="center"/>
          </w:tcPr>
          <w:p>
            <w:pPr>
              <w:spacing w:after="40" w:before="20"/>
            </w:pPr>
            <w:r>
              <w:rPr>
                <w:b w:val="0"/>
                <w:sz w:val="21"/>
              </w:rPr>
              <w:t>Bestand / Zeitraum / Fassung</w:t>
            </w:r>
          </w:p>
        </w:tc>
        <w:tc>
          <w:tcPr>
            <w:tcW w:type="dxa" w:w="6264"/>
            <w:tcMar>
              <w:top w:w="100" w:type="dxa"/>
              <w:left w:w="100" w:type="dxa"/>
              <w:bottom w:w="100" w:type="dxa"/>
              <w:right w:w="100" w:type="dxa"/>
            </w:tcMar>
            <w:vAlign w:val="center"/>
          </w:tcPr>
          <w:p>
            <w:pPr>
              <w:spacing w:after="40" w:before="20"/>
            </w:pPr>
            <w:r>
              <w:rPr>
                <w:b w:val="0"/>
                <w:sz w:val="21"/>
              </w:rPr>
              <w:t>{{Datenbestand}} / {{Bestandszeitraum}} / {{Bestandsfassung}}</w:t>
            </w:r>
          </w:p>
        </w:tc>
      </w:tr>
      <w:tr>
        <w:trPr>
          <w:cantSplit/>
        </w:trPr>
        <w:tc>
          <w:tcPr>
            <w:tcW w:type="dxa" w:w="2880"/>
            <w:tcMar>
              <w:top w:w="100" w:type="dxa"/>
              <w:left w:w="100" w:type="dxa"/>
              <w:bottom w:w="100" w:type="dxa"/>
              <w:right w:w="100" w:type="dxa"/>
            </w:tcMar>
            <w:vAlign w:val="center"/>
          </w:tcPr>
          <w:p>
            <w:pPr>
              <w:spacing w:after="40" w:before="20"/>
            </w:pPr>
            <w:r>
              <w:rPr>
                <w:b w:val="0"/>
                <w:sz w:val="21"/>
              </w:rPr>
              <w:t>Inhaber / Zuständigkeitsbeleg</w:t>
            </w:r>
          </w:p>
        </w:tc>
        <w:tc>
          <w:tcPr>
            <w:tcW w:type="dxa" w:w="6264"/>
            <w:tcMar>
              <w:top w:w="100" w:type="dxa"/>
              <w:left w:w="100" w:type="dxa"/>
              <w:bottom w:w="100" w:type="dxa"/>
              <w:right w:w="100" w:type="dxa"/>
            </w:tcMar>
            <w:vAlign w:val="center"/>
          </w:tcPr>
          <w:p>
            <w:pPr>
              <w:spacing w:after="40" w:before="20"/>
            </w:pPr>
            <w:r>
              <w:rPr>
                <w:b w:val="0"/>
                <w:sz w:val="21"/>
              </w:rPr>
              <w:t>{{Bestandsinhaber}} / {{Zustaendigkeitsbeleg}}</w:t>
            </w:r>
          </w:p>
        </w:tc>
      </w:tr>
      <w:tr>
        <w:trPr>
          <w:cantSplit/>
        </w:trPr>
        <w:tc>
          <w:tcPr>
            <w:tcW w:type="dxa" w:w="2880"/>
            <w:tcMar>
              <w:top w:w="100" w:type="dxa"/>
              <w:left w:w="100" w:type="dxa"/>
              <w:bottom w:w="100" w:type="dxa"/>
              <w:right w:w="100" w:type="dxa"/>
            </w:tcMar>
            <w:vAlign w:val="center"/>
          </w:tcPr>
          <w:p>
            <w:pPr>
              <w:spacing w:after="40" w:before="20"/>
            </w:pPr>
            <w:r>
              <w:rPr>
                <w:b w:val="0"/>
                <w:sz w:val="21"/>
              </w:rPr>
              <w:t>Existenz und Beleg</w:t>
            </w:r>
          </w:p>
        </w:tc>
        <w:tc>
          <w:tcPr>
            <w:tcW w:type="dxa" w:w="6264"/>
            <w:tcMar>
              <w:top w:w="100" w:type="dxa"/>
              <w:left w:w="100" w:type="dxa"/>
              <w:bottom w:w="100" w:type="dxa"/>
              <w:right w:w="100" w:type="dxa"/>
            </w:tcMar>
            <w:vAlign w:val="center"/>
          </w:tcPr>
          <w:p>
            <w:pPr>
              <w:spacing w:after="40" w:before="20"/>
            </w:pPr>
            <w:r>
              <w:rPr>
                <w:b w:val="0"/>
                <w:sz w:val="21"/>
              </w:rPr>
              <w:t>{{Existenzstatus}}: vorhanden / ungeklärt / nicht vorhanden; {{Existenzbeleg}}</w:t>
            </w:r>
          </w:p>
        </w:tc>
      </w:tr>
      <w:tr>
        <w:trPr>
          <w:cantSplit/>
        </w:trPr>
        <w:tc>
          <w:tcPr>
            <w:tcW w:type="dxa" w:w="2880"/>
            <w:tcMar>
              <w:top w:w="100" w:type="dxa"/>
              <w:left w:w="100" w:type="dxa"/>
              <w:bottom w:w="100" w:type="dxa"/>
              <w:right w:w="100" w:type="dxa"/>
            </w:tcMar>
            <w:vAlign w:val="center"/>
          </w:tcPr>
          <w:p>
            <w:pPr>
              <w:spacing w:after="40" w:before="20"/>
            </w:pPr>
            <w:r>
              <w:rPr>
                <w:b w:val="0"/>
                <w:sz w:val="21"/>
              </w:rPr>
              <w:t>Eigener Antrag / tatsächlicher Zugang</w:t>
            </w:r>
          </w:p>
        </w:tc>
        <w:tc>
          <w:tcPr>
            <w:tcW w:type="dxa" w:w="6264"/>
            <w:tcMar>
              <w:top w:w="100" w:type="dxa"/>
              <w:left w:w="100" w:type="dxa"/>
              <w:bottom w:w="100" w:type="dxa"/>
              <w:right w:w="100" w:type="dxa"/>
            </w:tcMar>
            <w:vAlign w:val="center"/>
          </w:tcPr>
          <w:p>
            <w:pPr>
              <w:spacing w:after="40" w:before="20"/>
            </w:pPr>
            <w:r>
              <w:rPr>
                <w:b w:val="0"/>
                <w:sz w:val="21"/>
              </w:rPr>
              <w:t>{{AntragDatum}} / {{AntragZugang}} / {{AntragBeleg}}</w:t>
            </w:r>
          </w:p>
        </w:tc>
      </w:tr>
      <w:tr>
        <w:trPr>
          <w:cantSplit/>
        </w:trPr>
        <w:tc>
          <w:tcPr>
            <w:tcW w:type="dxa" w:w="2880"/>
            <w:tcMar>
              <w:top w:w="100" w:type="dxa"/>
              <w:left w:w="100" w:type="dxa"/>
              <w:bottom w:w="100" w:type="dxa"/>
              <w:right w:w="100" w:type="dxa"/>
            </w:tcMar>
            <w:vAlign w:val="center"/>
          </w:tcPr>
          <w:p>
            <w:pPr>
              <w:spacing w:after="40" w:before="20"/>
            </w:pPr>
            <w:r>
              <w:rPr>
                <w:b w:val="0"/>
                <w:sz w:val="21"/>
              </w:rPr>
              <w:t>Gewünschte und mildere Nutzungsform</w:t>
            </w:r>
          </w:p>
        </w:tc>
        <w:tc>
          <w:tcPr>
            <w:tcW w:type="dxa" w:w="6264"/>
            <w:tcMar>
              <w:top w:w="100" w:type="dxa"/>
              <w:left w:w="100" w:type="dxa"/>
              <w:bottom w:w="100" w:type="dxa"/>
              <w:right w:w="100" w:type="dxa"/>
            </w:tcMar>
            <w:vAlign w:val="center"/>
          </w:tcPr>
          <w:p>
            <w:pPr>
              <w:spacing w:after="40" w:before="20"/>
            </w:pPr>
            <w:r>
              <w:rPr>
                <w:b w:val="0"/>
                <w:sz w:val="21"/>
              </w:rPr>
              <w:t>{{Nutzungsform}} / {{MildereNutzungsform}}</w:t>
            </w:r>
          </w:p>
        </w:tc>
      </w:tr>
      <w:tr>
        <w:trPr>
          <w:cantSplit/>
        </w:trPr>
        <w:tc>
          <w:tcPr>
            <w:tcW w:type="dxa" w:w="2880"/>
            <w:tcMar>
              <w:top w:w="100" w:type="dxa"/>
              <w:left w:w="100" w:type="dxa"/>
              <w:bottom w:w="100" w:type="dxa"/>
              <w:right w:w="100" w:type="dxa"/>
            </w:tcMar>
            <w:vAlign w:val="center"/>
          </w:tcPr>
          <w:p>
            <w:pPr>
              <w:spacing w:after="40" w:before="20"/>
            </w:pPr>
            <w:r>
              <w:rPr>
                <w:b w:val="0"/>
                <w:sz w:val="21"/>
              </w:rPr>
              <w:t>Antwort / vollständiger Inhalt</w:t>
            </w:r>
          </w:p>
        </w:tc>
        <w:tc>
          <w:tcPr>
            <w:tcW w:type="dxa" w:w="6264"/>
            <w:tcMar>
              <w:top w:w="100" w:type="dxa"/>
              <w:left w:w="100" w:type="dxa"/>
              <w:bottom w:w="100" w:type="dxa"/>
              <w:right w:w="100" w:type="dxa"/>
            </w:tcMar>
            <w:vAlign w:val="center"/>
          </w:tcPr>
          <w:p>
            <w:pPr>
              <w:spacing w:after="40" w:before="20"/>
            </w:pPr>
            <w:r>
              <w:rPr>
                <w:b w:val="0"/>
                <w:sz w:val="21"/>
              </w:rPr>
              <w:t>{{AntwortDatum}} / {{AntwortInhalt}} / {{AntwortBeleg}}</w:t>
            </w:r>
          </w:p>
        </w:tc>
      </w:tr>
      <w:tr>
        <w:trPr>
          <w:cantSplit/>
        </w:trPr>
        <w:tc>
          <w:tcPr>
            <w:tcW w:type="dxa" w:w="2880"/>
            <w:tcMar>
              <w:top w:w="100" w:type="dxa"/>
              <w:left w:w="100" w:type="dxa"/>
              <w:bottom w:w="100" w:type="dxa"/>
              <w:right w:w="100" w:type="dxa"/>
            </w:tcMar>
            <w:vAlign w:val="center"/>
          </w:tcPr>
          <w:p>
            <w:pPr>
              <w:spacing w:after="40" w:before="20"/>
            </w:pPr>
            <w:r>
              <w:rPr>
                <w:b w:val="0"/>
                <w:sz w:val="21"/>
              </w:rPr>
              <w:t>Antwortkategorie</w:t>
            </w:r>
          </w:p>
        </w:tc>
        <w:tc>
          <w:tcPr>
            <w:tcW w:type="dxa" w:w="6264"/>
            <w:tcMar>
              <w:top w:w="100" w:type="dxa"/>
              <w:left w:w="100" w:type="dxa"/>
              <w:bottom w:w="100" w:type="dxa"/>
              <w:right w:w="100" w:type="dxa"/>
            </w:tcMar>
            <w:vAlign w:val="center"/>
          </w:tcPr>
          <w:p>
            <w:pPr>
              <w:spacing w:after="40" w:before="20"/>
            </w:pPr>
            <w:r>
              <w:rPr>
                <w:b w:val="0"/>
                <w:sz w:val="21"/>
              </w:rPr>
              <w:t>{{Antwortkategorie}}: keine / Ablehnung / Teilzugang / Angebot / nicht vorhanden / andere Stelle</w:t>
            </w:r>
          </w:p>
        </w:tc>
      </w:tr>
      <w:tr>
        <w:trPr>
          <w:cantSplit/>
        </w:trPr>
        <w:tc>
          <w:tcPr>
            <w:tcW w:type="dxa" w:w="2880"/>
            <w:tcMar>
              <w:top w:w="100" w:type="dxa"/>
              <w:left w:w="100" w:type="dxa"/>
              <w:bottom w:w="100" w:type="dxa"/>
              <w:right w:w="100" w:type="dxa"/>
            </w:tcMar>
            <w:vAlign w:val="center"/>
          </w:tcPr>
          <w:p>
            <w:pPr>
              <w:spacing w:after="40" w:before="20"/>
            </w:pPr>
            <w:r>
              <w:rPr>
                <w:b w:val="0"/>
                <w:sz w:val="21"/>
              </w:rPr>
              <w:t>Kosten / Rechte / Kapazität</w:t>
            </w:r>
          </w:p>
        </w:tc>
        <w:tc>
          <w:tcPr>
            <w:tcW w:type="dxa" w:w="6264"/>
            <w:tcMar>
              <w:top w:w="100" w:type="dxa"/>
              <w:left w:w="100" w:type="dxa"/>
              <w:bottom w:w="100" w:type="dxa"/>
              <w:right w:w="100" w:type="dxa"/>
            </w:tcMar>
            <w:vAlign w:val="center"/>
          </w:tcPr>
          <w:p>
            <w:pPr>
              <w:spacing w:after="40" w:before="20"/>
            </w:pPr>
            <w:r>
              <w:rPr>
                <w:b w:val="0"/>
                <w:sz w:val="21"/>
              </w:rPr>
              <w:t>{{Konditionen}}</w:t>
            </w:r>
          </w:p>
        </w:tc>
      </w:tr>
      <w:tr>
        <w:trPr>
          <w:cantSplit/>
        </w:trPr>
        <w:tc>
          <w:tcPr>
            <w:tcW w:type="dxa" w:w="2880"/>
            <w:tcMar>
              <w:top w:w="100" w:type="dxa"/>
              <w:left w:w="100" w:type="dxa"/>
              <w:bottom w:w="100" w:type="dxa"/>
              <w:right w:w="100" w:type="dxa"/>
            </w:tcMar>
            <w:vAlign w:val="center"/>
          </w:tcPr>
          <w:p>
            <w:pPr>
              <w:spacing w:after="40" w:before="20"/>
            </w:pPr>
            <w:r>
              <w:rPr>
                <w:b w:val="0"/>
                <w:sz w:val="21"/>
              </w:rPr>
              <w:t>Andere geprüfte Zugänge</w:t>
            </w:r>
          </w:p>
        </w:tc>
        <w:tc>
          <w:tcPr>
            <w:tcW w:type="dxa" w:w="6264"/>
            <w:tcMar>
              <w:top w:w="100" w:type="dxa"/>
              <w:left w:w="100" w:type="dxa"/>
              <w:bottom w:w="100" w:type="dxa"/>
              <w:right w:w="100" w:type="dxa"/>
            </w:tcMar>
            <w:vAlign w:val="center"/>
          </w:tcPr>
          <w:p>
            <w:pPr>
              <w:spacing w:after="40" w:before="20"/>
            </w:pPr>
            <w:r>
              <w:rPr>
                <w:b w:val="0"/>
                <w:sz w:val="21"/>
              </w:rPr>
              <w:t>{{AlternativenUndErgebnis}}</w:t>
            </w:r>
          </w:p>
        </w:tc>
      </w:tr>
      <w:tr>
        <w:trPr>
          <w:cantSplit/>
        </w:trPr>
        <w:tc>
          <w:tcPr>
            <w:tcW w:type="dxa" w:w="2880"/>
            <w:tcMar>
              <w:top w:w="100" w:type="dxa"/>
              <w:left w:w="100" w:type="dxa"/>
              <w:bottom w:w="100" w:type="dxa"/>
              <w:right w:w="100" w:type="dxa"/>
            </w:tcMar>
            <w:vAlign w:val="center"/>
          </w:tcPr>
          <w:p>
            <w:pPr>
              <w:spacing w:after="40" w:before="20"/>
            </w:pPr>
            <w:r>
              <w:rPr>
                <w:b w:val="0"/>
                <w:sz w:val="21"/>
              </w:rPr>
              <w:t>Nachfrage / Präzisierung</w:t>
            </w:r>
          </w:p>
        </w:tc>
        <w:tc>
          <w:tcPr>
            <w:tcW w:type="dxa" w:w="6264"/>
            <w:tcMar>
              <w:top w:w="100" w:type="dxa"/>
              <w:left w:w="100" w:type="dxa"/>
              <w:bottom w:w="100" w:type="dxa"/>
              <w:right w:w="100" w:type="dxa"/>
            </w:tcMar>
            <w:vAlign w:val="center"/>
          </w:tcPr>
          <w:p>
            <w:pPr>
              <w:spacing w:after="40" w:before="20"/>
            </w:pPr>
            <w:r>
              <w:rPr>
                <w:b w:val="0"/>
                <w:sz w:val="21"/>
              </w:rPr>
              <w:t>{{NachfrageUndErgebnis}}</w:t>
            </w:r>
          </w:p>
        </w:tc>
      </w:tr>
      <w:tr>
        <w:trPr>
          <w:cantSplit/>
        </w:trPr>
        <w:tc>
          <w:tcPr>
            <w:tcW w:type="dxa" w:w="2880"/>
            <w:tcMar>
              <w:top w:w="100" w:type="dxa"/>
              <w:left w:w="100" w:type="dxa"/>
              <w:bottom w:w="100" w:type="dxa"/>
              <w:right w:w="100" w:type="dxa"/>
            </w:tcMar>
            <w:vAlign w:val="center"/>
          </w:tcPr>
          <w:p>
            <w:pPr>
              <w:spacing w:after="40" w:before="20"/>
            </w:pPr>
            <w:r>
              <w:rPr>
                <w:b w:val="0"/>
                <w:sz w:val="21"/>
              </w:rPr>
              <w:t>Verbleibende fachliche Lücke</w:t>
            </w:r>
          </w:p>
        </w:tc>
        <w:tc>
          <w:tcPr>
            <w:tcW w:type="dxa" w:w="6264"/>
            <w:tcMar>
              <w:top w:w="100" w:type="dxa"/>
              <w:left w:w="100" w:type="dxa"/>
              <w:bottom w:w="100" w:type="dxa"/>
              <w:right w:w="100" w:type="dxa"/>
            </w:tcMar>
            <w:vAlign w:val="center"/>
          </w:tcPr>
          <w:p>
            <w:pPr>
              <w:spacing w:after="40" w:before="20"/>
            </w:pPr>
            <w:r>
              <w:rPr>
                <w:b w:val="0"/>
                <w:sz w:val="21"/>
              </w:rPr>
              <w:t>{{KonkreteDatenluecke}} / K20 {{FundstelleK20}}</w:t>
            </w:r>
          </w:p>
        </w:tc>
      </w:tr>
      <w:tr>
        <w:trPr>
          <w:cantSplit/>
        </w:trPr>
        <w:tc>
          <w:tcPr>
            <w:tcW w:type="dxa" w:w="2880"/>
            <w:tcMar>
              <w:top w:w="100" w:type="dxa"/>
              <w:left w:w="100" w:type="dxa"/>
              <w:bottom w:w="100" w:type="dxa"/>
              <w:right w:w="100" w:type="dxa"/>
            </w:tcMar>
            <w:vAlign w:val="center"/>
          </w:tcPr>
          <w:p>
            <w:pPr>
              <w:spacing w:after="40" w:before="20"/>
            </w:pPr>
            <w:r>
              <w:rPr>
                <w:b w:val="0"/>
                <w:sz w:val="21"/>
              </w:rPr>
              <w:t>Rechtliche Einordnung / Frist</w:t>
            </w:r>
          </w:p>
        </w:tc>
        <w:tc>
          <w:tcPr>
            <w:tcW w:type="dxa" w:w="6264"/>
            <w:tcMar>
              <w:top w:w="100" w:type="dxa"/>
              <w:left w:w="100" w:type="dxa"/>
              <w:bottom w:w="100" w:type="dxa"/>
              <w:right w:w="100" w:type="dxa"/>
            </w:tcMar>
            <w:vAlign w:val="center"/>
          </w:tcPr>
          <w:p>
            <w:pPr>
              <w:spacing w:after="40" w:before="20"/>
            </w:pPr>
            <w:r>
              <w:rPr>
                <w:b w:val="0"/>
                <w:sz w:val="21"/>
              </w:rPr>
              <w:t>{{Rechtscharakter}} / {{OffeneFrist}}</w:t>
            </w:r>
          </w:p>
        </w:tc>
      </w:tr>
      <w:tr>
        <w:trPr>
          <w:cantSplit/>
        </w:trPr>
        <w:tc>
          <w:tcPr>
            <w:tcW w:type="dxa" w:w="2880"/>
            <w:tcMar>
              <w:top w:w="100" w:type="dxa"/>
              <w:left w:w="100" w:type="dxa"/>
              <w:bottom w:w="100" w:type="dxa"/>
              <w:right w:w="100" w:type="dxa"/>
            </w:tcMar>
            <w:vAlign w:val="center"/>
          </w:tcPr>
          <w:p>
            <w:pPr>
              <w:spacing w:after="40" w:before="20"/>
            </w:pPr>
            <w:r>
              <w:rPr>
                <w:b w:val="0"/>
                <w:sz w:val="21"/>
              </w:rPr>
              <w:t>Benötigte Beiziehung / Antrag</w:t>
            </w:r>
          </w:p>
        </w:tc>
        <w:tc>
          <w:tcPr>
            <w:tcW w:type="dxa" w:w="6264"/>
            <w:tcMar>
              <w:top w:w="100" w:type="dxa"/>
              <w:left w:w="100" w:type="dxa"/>
              <w:bottom w:w="100" w:type="dxa"/>
              <w:right w:w="100" w:type="dxa"/>
            </w:tcMar>
            <w:vAlign w:val="center"/>
          </w:tcPr>
          <w:p>
            <w:pPr>
              <w:spacing w:after="40" w:before="20"/>
            </w:pPr>
            <w:r>
              <w:rPr>
                <w:b w:val="0"/>
                <w:sz w:val="21"/>
              </w:rPr>
              <w:t>{{KonkreteVorlageposition}} / K18 {{BeweisID}}</w:t>
            </w:r>
          </w:p>
        </w:tc>
      </w:tr>
    </w:tbl>
    <w:p>
      <w:pPr>
        <w:pStyle w:val="Heading2"/>
      </w:pPr>
      <w:r>
        <w:t>Kontrollfragen</w:t>
      </w:r>
    </w:p>
    <w:p>
      <w:pPr/>
      <w:r>
        <w:t>Mediathek nicht auffindbar ist nicht gleich Archiv gelöscht. Video vorhanden ist nicht gleich Transkript vorhanden. Schwierige Beschaffung ist nicht gleich wissenschaftliche Unmöglichkeit. Eine kostenlose Vor-Ort-Recherche kann eine reale Alternative sein; ihre Eignung für das konkrete Projekt ist zu prüfen. Die ARD beschreibt diese Wege und zugleich dezentrale sowie teilweise selektive Bestände (R10).</w:t>
      </w:r>
    </w:p>
    <w:p>
      <w:pPr/>
      <w:r>
        <w:t>Der Zugang zu einer Datei beinhaltet nicht automatisch deren Weiterveröffentlichung. Ein Datengesuch wahrt keine Klagefrist gegen einen Beitragsbescheid. Rechtsbehelfsbelehrung und materiellen Regelungsgehalt jeder Ablehnung gesondert prüfen. Nicht vorhandene Fakten dürfen nicht durch Auswahlfelder ersetzt werden.</w:t>
      </w:r>
    </w:p>
    <w:sectPr w:rsidR="00FC693F" w:rsidRPr="0006063C" w:rsidSect="00034616">
      <w:headerReference w:type="default" r:id="rId9"/>
      <w:footerReference w:type="default" r:id="rId10"/>
      <w:pgSz w:w="11906" w:h="16838"/>
      <w:pgMar w:top="1191" w:right="1276" w:bottom="1134" w:left="1276" w:header="454"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Seite </w:t>
    </w:r>
    <w:r>
      <w:rPr>
        <w:sz w:val="18"/>
      </w:rPr>
      <w:fldChar w:fldCharType="begin"/>
      <w:instrText xml:space="preserve"> PAGE </w:instrText>
      <w:fldChar w:fldCharType="end"/>
    </w:r>
    <w:r>
      <w:rPr>
        <w:sz w:val="18"/>
      </w:rPr>
      <w:t xml:space="preserve"> von </w:t>
    </w:r>
    <w:r>
      <w:rPr>
        <w:sz w:val="18"/>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K17 - Zugang und Bestand | V7.0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40" w:lineRule="auto" w:after="100"/>
    </w:pPr>
    <w:rPr>
      <w:rFonts w:ascii="Times New Roman" w:hAnsi="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imes New Roman" w:hAnsi="Times New Roman"/>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imes New Roman" w:hAnsi="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160"/>
      <w:contextualSpacing/>
    </w:pPr>
    <w:rPr>
      <w:rFonts w:ascii="Times New Roman" w:hAnsi="Times New Roman"/>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K17 - Zugang und Bestand | V7.0</dc:title>
  <dc:subject>Modulare Klageschriften - Fassung 7.0 vom 04.10.2026</dc:subject>
  <dc:creator>Freiheitskanzlei / Beitragsstopper</dc:creator>
  <cp:keywords/>
  <dc:description>Standardtext; individuelle Angaben und Freigabe vor Einreichung erforderlich.</dc:description>
  <cp:lastModifiedBy/>
  <cp:revision>1</cp:revision>
  <dcterms:created xsi:type="dcterms:W3CDTF">2013-12-23T23:15:00Z</dcterms:created>
  <dcterms:modified xsi:type="dcterms:W3CDTF">2013-12-23T23:15:00Z</dcterms:modified>
  <cp:category/>
</cp:coreProperties>
</file>